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B6" w:rsidRDefault="006B04BE" w:rsidP="00987BB6">
      <w:pPr>
        <w:jc w:val="center"/>
        <w:rPr>
          <w:rFonts w:ascii="Arial" w:eastAsia="Calibri" w:hAnsi="Arial" w:cs="Arial"/>
          <w:b/>
          <w:sz w:val="28"/>
          <w:szCs w:val="22"/>
          <w:u w:val="single"/>
          <w:lang w:val="hr-HR" w:eastAsia="en-US"/>
        </w:rPr>
      </w:pPr>
      <w:r w:rsidRPr="00F92357">
        <w:rPr>
          <w:rFonts w:ascii="Arial" w:hAnsi="Arial" w:cs="Arial"/>
          <w:noProof/>
          <w:color w:val="000080"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54D3" wp14:editId="3C50154B">
                <wp:simplePos x="0" y="0"/>
                <wp:positionH relativeFrom="column">
                  <wp:posOffset>4975860</wp:posOffset>
                </wp:positionH>
                <wp:positionV relativeFrom="paragraph">
                  <wp:posOffset>-80010</wp:posOffset>
                </wp:positionV>
                <wp:extent cx="8286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BE" w:rsidRPr="00686440" w:rsidRDefault="006B04BE" w:rsidP="006B04BE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 w:rsidRPr="00686440">
                              <w:rPr>
                                <w:sz w:val="20"/>
                                <w:lang w:val="hr-HR"/>
                              </w:rPr>
                              <w:t>E – INFO</w:t>
                            </w:r>
                            <w:r>
                              <w:rPr>
                                <w:sz w:val="20"/>
                                <w:lang w:val="hr-H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8pt;margin-top:-6.3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QKJAIAAEY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">
                <v:textbox style="mso-fit-shape-to-text:t">
                  <w:txbxContent>
                    <w:p w:rsidR="006B04BE" w:rsidRPr="00686440" w:rsidRDefault="006B04BE" w:rsidP="006B04BE">
                      <w:pPr>
                        <w:rPr>
                          <w:sz w:val="20"/>
                          <w:lang w:val="hr-HR"/>
                        </w:rPr>
                      </w:pPr>
                      <w:r w:rsidRPr="00686440">
                        <w:rPr>
                          <w:sz w:val="20"/>
                          <w:lang w:val="hr-HR"/>
                        </w:rPr>
                        <w:t>E – INFO</w:t>
                      </w:r>
                      <w:r>
                        <w:rPr>
                          <w:sz w:val="20"/>
                          <w:lang w:val="hr-H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87BB6" w:rsidRPr="00D843A3" w:rsidRDefault="00987BB6" w:rsidP="00987BB6">
      <w:pPr>
        <w:jc w:val="center"/>
        <w:rPr>
          <w:rFonts w:ascii="Arial" w:eastAsia="Calibri" w:hAnsi="Arial" w:cs="Arial"/>
          <w:b/>
          <w:szCs w:val="22"/>
          <w:lang w:val="hr-HR" w:eastAsia="en-US"/>
        </w:rPr>
      </w:pPr>
      <w:r w:rsidRPr="00D843A3">
        <w:rPr>
          <w:rFonts w:ascii="Arial" w:eastAsia="Calibri" w:hAnsi="Arial" w:cs="Arial"/>
          <w:b/>
          <w:szCs w:val="22"/>
          <w:lang w:val="hr-HR" w:eastAsia="en-US"/>
        </w:rPr>
        <w:t>ERASMUS+ PROGRAM MOBILNOSTI</w:t>
      </w:r>
    </w:p>
    <w:p w:rsidR="00987BB6" w:rsidRPr="00987BB6" w:rsidRDefault="00987BB6" w:rsidP="00987BB6">
      <w:pPr>
        <w:jc w:val="center"/>
        <w:rPr>
          <w:rFonts w:ascii="Arial" w:eastAsia="Calibri" w:hAnsi="Arial" w:cs="Arial"/>
          <w:b/>
          <w:sz w:val="22"/>
          <w:szCs w:val="22"/>
          <w:lang w:val="hr-HR" w:eastAsia="en-US"/>
        </w:rPr>
      </w:pPr>
      <w:bookmarkStart w:id="0" w:name="_GoBack"/>
      <w:bookmarkEnd w:id="0"/>
    </w:p>
    <w:p w:rsidR="00D843A3" w:rsidRDefault="00987BB6" w:rsidP="00987BB6">
      <w:pPr>
        <w:jc w:val="center"/>
        <w:rPr>
          <w:rFonts w:ascii="Arial" w:eastAsia="Calibri" w:hAnsi="Arial" w:cs="Arial"/>
          <w:b/>
          <w:sz w:val="28"/>
          <w:szCs w:val="22"/>
          <w:lang w:val="hr-HR" w:eastAsia="en-US"/>
        </w:rPr>
      </w:pPr>
      <w:r w:rsidRPr="00D843A3">
        <w:rPr>
          <w:rFonts w:ascii="Arial" w:eastAsia="Calibri" w:hAnsi="Arial" w:cs="Arial"/>
          <w:b/>
          <w:sz w:val="28"/>
          <w:szCs w:val="22"/>
          <w:lang w:val="hr-HR" w:eastAsia="en-US"/>
        </w:rPr>
        <w:t xml:space="preserve">PROCEDURA </w:t>
      </w:r>
    </w:p>
    <w:p w:rsidR="00D843A3" w:rsidRDefault="00987BB6" w:rsidP="00987BB6">
      <w:pPr>
        <w:jc w:val="center"/>
        <w:rPr>
          <w:rFonts w:ascii="Arial" w:eastAsia="Calibri" w:hAnsi="Arial" w:cs="Arial"/>
          <w:b/>
          <w:sz w:val="28"/>
          <w:szCs w:val="22"/>
          <w:lang w:val="hr-HR" w:eastAsia="en-US"/>
        </w:rPr>
      </w:pPr>
      <w:r w:rsidRPr="00D843A3">
        <w:rPr>
          <w:rFonts w:ascii="Arial" w:eastAsia="Calibri" w:hAnsi="Arial" w:cs="Arial"/>
          <w:b/>
          <w:sz w:val="28"/>
          <w:szCs w:val="22"/>
          <w:lang w:val="hr-HR" w:eastAsia="en-US"/>
        </w:rPr>
        <w:t xml:space="preserve">TIJEKOM I NAKON MOBILNOSTI STUDENTA </w:t>
      </w:r>
    </w:p>
    <w:p w:rsidR="00987BB6" w:rsidRPr="00D843A3" w:rsidRDefault="00987BB6" w:rsidP="00987BB6">
      <w:pPr>
        <w:jc w:val="center"/>
        <w:rPr>
          <w:rFonts w:ascii="Arial" w:eastAsia="Calibri" w:hAnsi="Arial" w:cs="Arial"/>
          <w:b/>
          <w:sz w:val="28"/>
          <w:szCs w:val="22"/>
          <w:lang w:val="hr-HR" w:eastAsia="en-US"/>
        </w:rPr>
      </w:pPr>
      <w:r w:rsidRPr="00D843A3">
        <w:rPr>
          <w:rFonts w:ascii="Arial" w:eastAsia="Calibri" w:hAnsi="Arial" w:cs="Arial"/>
          <w:b/>
          <w:sz w:val="28"/>
          <w:szCs w:val="22"/>
          <w:lang w:val="hr-HR" w:eastAsia="en-US"/>
        </w:rPr>
        <w:t>U OKVIRU STUDIJSKOG BORAVKA</w:t>
      </w:r>
    </w:p>
    <w:p w:rsidR="00987BB6" w:rsidRPr="00987BB6" w:rsidRDefault="00987BB6" w:rsidP="00987BB6">
      <w:pPr>
        <w:jc w:val="both"/>
        <w:rPr>
          <w:rFonts w:ascii="Arial" w:eastAsia="Calibri" w:hAnsi="Arial" w:cs="Arial"/>
          <w:szCs w:val="22"/>
          <w:lang w:val="hr-HR" w:eastAsia="en-US"/>
        </w:rPr>
      </w:pPr>
    </w:p>
    <w:p w:rsidR="00987BB6" w:rsidRPr="00987BB6" w:rsidRDefault="00987BB6" w:rsidP="00987BB6">
      <w:pPr>
        <w:numPr>
          <w:ilvl w:val="0"/>
          <w:numId w:val="39"/>
        </w:numPr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  <w:r w:rsidRPr="00987BB6">
        <w:rPr>
          <w:rFonts w:ascii="Arial" w:hAnsi="Arial" w:cs="Arial"/>
          <w:b/>
          <w:sz w:val="22"/>
          <w:szCs w:val="22"/>
          <w:lang w:val="hr-HR"/>
        </w:rPr>
        <w:t xml:space="preserve">DOLAZAK, SMJEŠTAJ NA USTANOVI DOMAĆINA I EVENTUALNE PROMJENE KOLEGIJA </w:t>
      </w:r>
    </w:p>
    <w:p w:rsidR="00987BB6" w:rsidRPr="00F4264E" w:rsidRDefault="00684501" w:rsidP="00785412">
      <w:pPr>
        <w:numPr>
          <w:ilvl w:val="0"/>
          <w:numId w:val="42"/>
        </w:numPr>
        <w:contextualSpacing/>
        <w:jc w:val="both"/>
        <w:rPr>
          <w:rFonts w:ascii="Arial" w:eastAsia="Calibri" w:hAnsi="Arial" w:cs="Arial"/>
          <w:b/>
          <w:sz w:val="20"/>
          <w:szCs w:val="22"/>
          <w:lang w:val="hr-HR" w:eastAsia="en-US"/>
        </w:rPr>
      </w:pPr>
      <w:r>
        <w:rPr>
          <w:rFonts w:ascii="Arial" w:eastAsia="Calibri" w:hAnsi="Arial" w:cs="Arial"/>
          <w:sz w:val="20"/>
          <w:szCs w:val="22"/>
          <w:lang w:val="hr-HR" w:eastAsia="en-US"/>
        </w:rPr>
        <w:t xml:space="preserve">Po dolasku i </w:t>
      </w: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smještaju na u</w:t>
      </w:r>
      <w:r w:rsidR="00987BB6"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stanovu domaćina student je dužan javiti se i izvijestiti </w:t>
      </w:r>
      <w:proofErr w:type="spellStart"/>
      <w:r w:rsidR="00987BB6" w:rsidRPr="00F4264E">
        <w:rPr>
          <w:rFonts w:ascii="Arial" w:eastAsia="Calibri" w:hAnsi="Arial" w:cs="Arial"/>
          <w:sz w:val="20"/>
          <w:szCs w:val="22"/>
          <w:lang w:val="hr-HR" w:eastAsia="en-US"/>
        </w:rPr>
        <w:t>Erasmus</w:t>
      </w:r>
      <w:proofErr w:type="spellEnd"/>
      <w:r w:rsidR="00987BB6"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koordinatora ugovora</w:t>
      </w: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.</w:t>
      </w:r>
    </w:p>
    <w:p w:rsidR="00987BB6" w:rsidRPr="00F4264E" w:rsidRDefault="00684501" w:rsidP="00785412">
      <w:pPr>
        <w:numPr>
          <w:ilvl w:val="0"/>
          <w:numId w:val="42"/>
        </w:numPr>
        <w:contextualSpacing/>
        <w:jc w:val="both"/>
        <w:rPr>
          <w:rFonts w:ascii="Arial" w:eastAsia="Calibri" w:hAnsi="Arial" w:cs="Arial"/>
          <w:b/>
          <w:sz w:val="20"/>
          <w:szCs w:val="22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Ishoditi kod nadležnih u u</w:t>
      </w:r>
      <w:r w:rsidR="00987BB6" w:rsidRPr="00F4264E">
        <w:rPr>
          <w:rFonts w:ascii="Arial" w:eastAsia="Calibri" w:hAnsi="Arial" w:cs="Arial"/>
          <w:sz w:val="20"/>
          <w:szCs w:val="22"/>
          <w:lang w:val="hr-HR" w:eastAsia="en-US"/>
        </w:rPr>
        <w:t>stanovi domaćina potpisivanje</w:t>
      </w:r>
      <w:r w:rsidR="00987BB6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 xml:space="preserve"> </w:t>
      </w:r>
      <w:proofErr w:type="spellStart"/>
      <w:r w:rsidR="00987BB6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Arrival</w:t>
      </w:r>
      <w:proofErr w:type="spellEnd"/>
      <w:r w:rsidR="00987BB6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 xml:space="preserve"> </w:t>
      </w:r>
      <w:proofErr w:type="spellStart"/>
      <w:r w:rsidR="00987BB6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Confirmation</w:t>
      </w:r>
      <w:proofErr w:type="spellEnd"/>
      <w:r w:rsidR="00987BB6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-a</w:t>
      </w:r>
      <w:r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.</w:t>
      </w:r>
    </w:p>
    <w:p w:rsidR="00987BB6" w:rsidRPr="00F4264E" w:rsidRDefault="00987BB6" w:rsidP="00785412">
      <w:pPr>
        <w:numPr>
          <w:ilvl w:val="0"/>
          <w:numId w:val="42"/>
        </w:numPr>
        <w:contextualSpacing/>
        <w:jc w:val="both"/>
        <w:rPr>
          <w:rFonts w:ascii="Arial" w:eastAsia="Calibri" w:hAnsi="Arial" w:cs="Arial"/>
          <w:b/>
          <w:sz w:val="20"/>
          <w:szCs w:val="22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U prvom t</w:t>
      </w:r>
      <w:r w:rsidR="00684501" w:rsidRPr="00F4264E">
        <w:rPr>
          <w:rFonts w:ascii="Arial" w:eastAsia="Calibri" w:hAnsi="Arial" w:cs="Arial"/>
          <w:sz w:val="20"/>
          <w:szCs w:val="22"/>
          <w:lang w:val="hr-HR" w:eastAsia="en-US"/>
        </w:rPr>
        <w:t>jednu nastave provjeriti</w:t>
      </w: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izvode li se kolegiji koje je student izabrao</w:t>
      </w:r>
      <w:r w:rsidR="00684501" w:rsidRPr="00F4264E">
        <w:rPr>
          <w:rFonts w:ascii="Arial" w:eastAsia="Calibri" w:hAnsi="Arial" w:cs="Arial"/>
          <w:sz w:val="20"/>
          <w:szCs w:val="22"/>
          <w:lang w:val="hr-HR" w:eastAsia="en-US"/>
        </w:rPr>
        <w:t>.</w:t>
      </w:r>
    </w:p>
    <w:p w:rsidR="00987BB6" w:rsidRPr="00F4264E" w:rsidRDefault="00987BB6" w:rsidP="00785412">
      <w:pPr>
        <w:numPr>
          <w:ilvl w:val="0"/>
          <w:numId w:val="42"/>
        </w:numPr>
        <w:contextualSpacing/>
        <w:jc w:val="both"/>
        <w:rPr>
          <w:rFonts w:ascii="Arial" w:eastAsia="Calibri" w:hAnsi="Arial" w:cs="Arial"/>
          <w:b/>
          <w:sz w:val="20"/>
          <w:szCs w:val="22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U roku od </w:t>
      </w:r>
      <w:r w:rsidRPr="00F4264E">
        <w:rPr>
          <w:rFonts w:ascii="Arial" w:eastAsia="Calibri" w:hAnsi="Arial" w:cs="Arial"/>
          <w:b/>
          <w:sz w:val="20"/>
          <w:szCs w:val="22"/>
          <w:lang w:val="hr-HR" w:eastAsia="en-US"/>
        </w:rPr>
        <w:t>30 dana</w:t>
      </w:r>
      <w:r w:rsidRPr="00F4264E">
        <w:rPr>
          <w:rFonts w:ascii="Arial" w:eastAsia="Calibri" w:hAnsi="Arial" w:cs="Arial"/>
          <w:szCs w:val="22"/>
          <w:lang w:val="hr-HR" w:eastAsia="en-US"/>
        </w:rPr>
        <w:t xml:space="preserve"> </w:t>
      </w: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obavijestiti </w:t>
      </w:r>
      <w:proofErr w:type="spellStart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Erasmus</w:t>
      </w:r>
      <w:proofErr w:type="spellEnd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koordinatora ugovora o eventualnoj promjeni LA </w:t>
      </w:r>
      <w:r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(nakon roka od 30 dana izmjene LA se odbijaju, dakle promjenu javiti prije)</w:t>
      </w:r>
      <w:r w:rsidR="00684501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.</w:t>
      </w:r>
    </w:p>
    <w:p w:rsidR="00987BB6" w:rsidRPr="00F4264E" w:rsidRDefault="00987BB6" w:rsidP="00785412">
      <w:pPr>
        <w:numPr>
          <w:ilvl w:val="0"/>
          <w:numId w:val="42"/>
        </w:numPr>
        <w:contextualSpacing/>
        <w:jc w:val="both"/>
        <w:rPr>
          <w:rFonts w:ascii="Arial" w:eastAsia="Calibri" w:hAnsi="Arial" w:cs="Arial"/>
          <w:b/>
          <w:i/>
          <w:sz w:val="20"/>
          <w:szCs w:val="22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U slučaju izmjene LA u koordinaciji s </w:t>
      </w:r>
      <w:proofErr w:type="spellStart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Erasmus</w:t>
      </w:r>
      <w:proofErr w:type="spellEnd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koordinatorom ugovora izmijeniti i ostalu dokumentaciju </w:t>
      </w:r>
      <w:r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 xml:space="preserve">(Obrazac o obvezama studenta u </w:t>
      </w:r>
      <w:proofErr w:type="spellStart"/>
      <w:r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Erasmus</w:t>
      </w:r>
      <w:proofErr w:type="spellEnd"/>
      <w:r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 xml:space="preserve"> razmjeni te Odluku o </w:t>
      </w:r>
      <w:proofErr w:type="spellStart"/>
      <w:r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Erasmus</w:t>
      </w:r>
      <w:proofErr w:type="spellEnd"/>
      <w:r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 xml:space="preserve"> studentu)</w:t>
      </w:r>
      <w:r w:rsidR="00684501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.</w:t>
      </w:r>
    </w:p>
    <w:p w:rsidR="00332BA4" w:rsidRPr="00F4264E" w:rsidRDefault="00332BA4" w:rsidP="00785412">
      <w:pPr>
        <w:numPr>
          <w:ilvl w:val="0"/>
          <w:numId w:val="42"/>
        </w:numPr>
        <w:contextualSpacing/>
        <w:jc w:val="both"/>
        <w:rPr>
          <w:rFonts w:ascii="Arial" w:eastAsia="Calibri" w:hAnsi="Arial" w:cs="Arial"/>
          <w:b/>
          <w:i/>
          <w:sz w:val="20"/>
          <w:szCs w:val="22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Ovjerenu i potpisanu presliku izmjena LA (</w:t>
      </w:r>
      <w:proofErr w:type="spellStart"/>
      <w:r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changed</w:t>
      </w:r>
      <w:proofErr w:type="spellEnd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) student je dužan dostaviti i Uredu za mobilnost Sveučilišta u Rijeci</w:t>
      </w:r>
      <w:r w:rsidR="00684501" w:rsidRPr="00F4264E">
        <w:rPr>
          <w:rFonts w:ascii="Arial" w:eastAsia="Calibri" w:hAnsi="Arial" w:cs="Arial"/>
          <w:sz w:val="20"/>
          <w:szCs w:val="22"/>
          <w:lang w:val="hr-HR" w:eastAsia="en-US"/>
        </w:rPr>
        <w:t>.</w:t>
      </w: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</w:t>
      </w:r>
    </w:p>
    <w:p w:rsidR="00987BB6" w:rsidRPr="00987BB6" w:rsidRDefault="00987BB6" w:rsidP="00987BB6">
      <w:pPr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987BB6" w:rsidRPr="00987BB6" w:rsidRDefault="00987BB6" w:rsidP="00987BB6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87BB6">
        <w:rPr>
          <w:rFonts w:ascii="Arial" w:hAnsi="Arial" w:cs="Arial"/>
          <w:b/>
          <w:sz w:val="22"/>
          <w:szCs w:val="22"/>
          <w:lang w:val="hr-HR"/>
        </w:rPr>
        <w:t>MOGUĆNOST PRODULJENJA BORAVKA</w:t>
      </w:r>
    </w:p>
    <w:p w:rsidR="00987BB6" w:rsidRPr="00987BB6" w:rsidRDefault="00987BB6" w:rsidP="00987BB6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Produljenje boravka moguće je zatražiti samo u zimskom semestru akademske godine</w:t>
      </w:r>
      <w:r w:rsidR="00332BA4">
        <w:rPr>
          <w:rFonts w:ascii="Arial" w:eastAsia="Calibri" w:hAnsi="Arial" w:cs="Arial"/>
          <w:sz w:val="20"/>
          <w:szCs w:val="22"/>
          <w:lang w:val="hr-HR" w:eastAsia="en-US"/>
        </w:rPr>
        <w:t xml:space="preserve"> i tražiti da</w:t>
      </w:r>
      <w:r w:rsidR="00684501">
        <w:rPr>
          <w:rFonts w:ascii="Arial" w:eastAsia="Calibri" w:hAnsi="Arial" w:cs="Arial"/>
          <w:sz w:val="20"/>
          <w:szCs w:val="22"/>
          <w:lang w:val="hr-HR" w:eastAsia="en-US"/>
        </w:rPr>
        <w:t xml:space="preserve"> se produlji na ljetni semestar</w:t>
      </w:r>
      <w:r w:rsidR="00332BA4">
        <w:rPr>
          <w:rFonts w:ascii="Arial" w:eastAsia="Calibri" w:hAnsi="Arial" w:cs="Arial"/>
          <w:sz w:val="20"/>
          <w:szCs w:val="22"/>
          <w:lang w:val="hr-HR" w:eastAsia="en-US"/>
        </w:rPr>
        <w:t xml:space="preserve"> i to najkasnije 30 dana prije isteka ugovorene mobilnosti</w:t>
      </w:r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>.</w:t>
      </w:r>
    </w:p>
    <w:p w:rsidR="003C5DC5" w:rsidRDefault="00332BA4" w:rsidP="00332BA4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332BA4">
        <w:rPr>
          <w:rFonts w:ascii="Arial" w:eastAsia="Calibri" w:hAnsi="Arial" w:cs="Arial"/>
          <w:sz w:val="20"/>
          <w:szCs w:val="22"/>
          <w:lang w:val="hr-HR" w:eastAsia="en-US"/>
        </w:rPr>
        <w:t xml:space="preserve">Sveučilište u Rijeci odobrava produljenje ako su suglasne sve tri strane (student, ustanova domaćin i FMTU) te student potpisuje dodatak ugovoru o financijskoj potpori za </w:t>
      </w:r>
      <w:r w:rsidR="003C5DC5">
        <w:rPr>
          <w:rFonts w:ascii="Arial" w:eastAsia="Calibri" w:hAnsi="Arial" w:cs="Arial"/>
          <w:sz w:val="20"/>
          <w:szCs w:val="22"/>
          <w:lang w:val="hr-HR" w:eastAsia="en-US"/>
        </w:rPr>
        <w:t>ljetni semestar</w:t>
      </w:r>
      <w:r w:rsidR="00684501">
        <w:rPr>
          <w:rFonts w:ascii="Arial" w:eastAsia="Calibri" w:hAnsi="Arial" w:cs="Arial"/>
          <w:color w:val="FF0000"/>
          <w:sz w:val="20"/>
          <w:szCs w:val="22"/>
          <w:lang w:val="hr-HR" w:eastAsia="en-US"/>
        </w:rPr>
        <w:t>.</w:t>
      </w:r>
      <w:r w:rsidR="00900699">
        <w:rPr>
          <w:rFonts w:ascii="Arial" w:eastAsia="Calibri" w:hAnsi="Arial" w:cs="Arial"/>
          <w:sz w:val="20"/>
          <w:szCs w:val="22"/>
          <w:lang w:val="hr-HR" w:eastAsia="en-US"/>
        </w:rPr>
        <w:t xml:space="preserve"> </w:t>
      </w:r>
    </w:p>
    <w:p w:rsidR="00332BA4" w:rsidRPr="00F4264E" w:rsidRDefault="00987BB6" w:rsidP="00332BA4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987BB6">
        <w:rPr>
          <w:rFonts w:ascii="Arial" w:eastAsia="Calibri" w:hAnsi="Arial" w:cs="Arial"/>
          <w:sz w:val="20"/>
          <w:szCs w:val="22"/>
          <w:lang w:val="hr-HR" w:eastAsia="en-US"/>
        </w:rPr>
        <w:t xml:space="preserve">Sveučilište u </w:t>
      </w: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Rijeci može odobriti produljenje boravka. Produljenje boravka ovisi o  raspoloživim financijskim sredstvima za mobilnost. </w:t>
      </w:r>
    </w:p>
    <w:p w:rsidR="00987BB6" w:rsidRPr="00F4264E" w:rsidRDefault="00987BB6" w:rsidP="00332BA4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Ukoliko Sveučilište u Rijec</w:t>
      </w:r>
      <w:r w:rsidR="001F2394" w:rsidRPr="00F4264E">
        <w:rPr>
          <w:rFonts w:ascii="Arial" w:eastAsia="Calibri" w:hAnsi="Arial" w:cs="Arial"/>
          <w:sz w:val="20"/>
          <w:szCs w:val="22"/>
          <w:lang w:val="hr-HR" w:eastAsia="en-US"/>
        </w:rPr>
        <w:t>i ne odobri produljenje student</w:t>
      </w: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može zatražiti produženje boravka o vlastitom trošku (zero-</w:t>
      </w:r>
      <w:proofErr w:type="spellStart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grant</w:t>
      </w:r>
      <w:proofErr w:type="spellEnd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Erasmus</w:t>
      </w:r>
      <w:proofErr w:type="spellEnd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student).</w:t>
      </w:r>
    </w:p>
    <w:p w:rsidR="00987BB6" w:rsidRPr="00F4264E" w:rsidRDefault="00987BB6" w:rsidP="00987BB6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0"/>
          <w:szCs w:val="22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Student je dužan obavijestiti </w:t>
      </w:r>
      <w:proofErr w:type="spellStart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Erasmus</w:t>
      </w:r>
      <w:proofErr w:type="spellEnd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koordinatora, </w:t>
      </w:r>
      <w:proofErr w:type="spellStart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Erasmus</w:t>
      </w:r>
      <w:proofErr w:type="spellEnd"/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koordinatora </w:t>
      </w:r>
      <w:r w:rsidR="00684501" w:rsidRPr="00F4264E">
        <w:rPr>
          <w:rFonts w:ascii="Arial" w:eastAsia="Calibri" w:hAnsi="Arial" w:cs="Arial"/>
          <w:sz w:val="20"/>
          <w:szCs w:val="22"/>
          <w:lang w:val="hr-HR" w:eastAsia="en-US"/>
        </w:rPr>
        <w:t>ugovora i Ured za studente (</w:t>
      </w:r>
      <w:proofErr w:type="spellStart"/>
      <w:r w:rsidR="00684501" w:rsidRPr="00F4264E">
        <w:rPr>
          <w:rFonts w:ascii="Arial" w:eastAsia="Calibri" w:hAnsi="Arial" w:cs="Arial"/>
          <w:sz w:val="20"/>
          <w:szCs w:val="22"/>
          <w:lang w:val="hr-HR" w:eastAsia="en-US"/>
        </w:rPr>
        <w:t>gđu</w:t>
      </w:r>
      <w:proofErr w:type="spellEnd"/>
      <w:r w:rsidR="00684501"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 D. Turalija</w:t>
      </w: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) o produljenju boravka na ustanovi domaćina najkasnije u roku od 7 dana od odobrenog produljenja.</w:t>
      </w:r>
    </w:p>
    <w:p w:rsidR="00987BB6" w:rsidRPr="00987BB6" w:rsidRDefault="00987BB6" w:rsidP="00987BB6">
      <w:pPr>
        <w:ind w:left="720"/>
        <w:contextualSpacing/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987BB6" w:rsidRPr="00987BB6" w:rsidRDefault="00987BB6" w:rsidP="00987BB6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87BB6">
        <w:rPr>
          <w:rFonts w:ascii="Arial" w:hAnsi="Arial" w:cs="Arial"/>
          <w:b/>
          <w:sz w:val="22"/>
          <w:szCs w:val="22"/>
          <w:lang w:val="hr-HR"/>
        </w:rPr>
        <w:t>OBVEZE STUDENTA</w:t>
      </w:r>
      <w:r w:rsidR="001D675A">
        <w:rPr>
          <w:rFonts w:ascii="Arial" w:hAnsi="Arial" w:cs="Arial"/>
          <w:b/>
          <w:sz w:val="22"/>
          <w:szCs w:val="22"/>
          <w:lang w:val="hr-HR"/>
        </w:rPr>
        <w:t xml:space="preserve"> i ODLAZAK S USTANOVE DOMAĆINA</w:t>
      </w:r>
      <w:r w:rsidRPr="00987BB6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987BB6" w:rsidRPr="00987BB6" w:rsidRDefault="00987BB6" w:rsidP="00987BB6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987BB6">
        <w:rPr>
          <w:rFonts w:ascii="Arial" w:eastAsia="Calibri" w:hAnsi="Arial" w:cs="Arial"/>
          <w:sz w:val="20"/>
          <w:szCs w:val="20"/>
          <w:lang w:val="hr-HR" w:eastAsia="en-US"/>
        </w:rPr>
        <w:t>Položiti upisane kolegije</w:t>
      </w:r>
      <w:r w:rsidR="00684501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p w:rsidR="00987BB6" w:rsidRPr="00F4264E" w:rsidRDefault="00987BB6" w:rsidP="00987BB6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987BB6">
        <w:rPr>
          <w:rFonts w:ascii="Arial" w:eastAsia="Calibri" w:hAnsi="Arial" w:cs="Arial"/>
          <w:sz w:val="20"/>
          <w:szCs w:val="20"/>
          <w:lang w:val="hr-HR" w:eastAsia="en-US"/>
        </w:rPr>
        <w:t xml:space="preserve">Napisati dio 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rada ili cijeli rad i/ili izraditi istraživanje na završnom ili diplomskom radu odnosno doktorskoj disertaciji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1D675A" w:rsidRPr="00F4264E" w:rsidRDefault="00987BB6" w:rsidP="00987BB6">
      <w:pPr>
        <w:numPr>
          <w:ilvl w:val="0"/>
          <w:numId w:val="36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Ispuniti obveze, koje su ranije dogovorene s predmetnim nastavnicima s 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matične ustanove za kolegije po p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osebnom programu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1D675A" w:rsidRPr="00F4264E" w:rsidRDefault="00684501" w:rsidP="001D675A">
      <w:pPr>
        <w:numPr>
          <w:ilvl w:val="0"/>
          <w:numId w:val="42"/>
        </w:numPr>
        <w:contextualSpacing/>
        <w:jc w:val="both"/>
        <w:rPr>
          <w:rFonts w:ascii="Arial" w:eastAsia="Calibri" w:hAnsi="Arial" w:cs="Arial"/>
          <w:b/>
          <w:sz w:val="20"/>
          <w:szCs w:val="22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Ishoditi kod nadležnih u u</w:t>
      </w:r>
      <w:r w:rsidR="001D675A" w:rsidRPr="00F4264E">
        <w:rPr>
          <w:rFonts w:ascii="Arial" w:eastAsia="Calibri" w:hAnsi="Arial" w:cs="Arial"/>
          <w:sz w:val="20"/>
          <w:szCs w:val="22"/>
          <w:lang w:val="hr-HR" w:eastAsia="en-US"/>
        </w:rPr>
        <w:t xml:space="preserve">stanovi domaćina potpisivanje </w:t>
      </w:r>
      <w:proofErr w:type="spellStart"/>
      <w:r w:rsidR="001D675A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Departure</w:t>
      </w:r>
      <w:proofErr w:type="spellEnd"/>
      <w:r w:rsidR="001D675A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 xml:space="preserve"> </w:t>
      </w:r>
      <w:proofErr w:type="spellStart"/>
      <w:r w:rsidR="001D675A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Confirmation</w:t>
      </w:r>
      <w:proofErr w:type="spellEnd"/>
      <w:r w:rsidR="001D675A" w:rsidRPr="00F4264E">
        <w:rPr>
          <w:rFonts w:ascii="Arial" w:eastAsia="Calibri" w:hAnsi="Arial" w:cs="Arial"/>
          <w:i/>
          <w:sz w:val="20"/>
          <w:szCs w:val="22"/>
          <w:lang w:val="hr-HR" w:eastAsia="en-US"/>
        </w:rPr>
        <w:t>-a</w:t>
      </w:r>
      <w:r w:rsidRPr="00F4264E">
        <w:rPr>
          <w:rFonts w:ascii="Arial" w:eastAsia="Calibri" w:hAnsi="Arial" w:cs="Arial"/>
          <w:sz w:val="20"/>
          <w:szCs w:val="22"/>
          <w:lang w:val="hr-HR" w:eastAsia="en-US"/>
        </w:rPr>
        <w:t>.</w:t>
      </w:r>
    </w:p>
    <w:p w:rsidR="00987BB6" w:rsidRPr="00987BB6" w:rsidRDefault="00987BB6" w:rsidP="00987BB6">
      <w:pPr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987BB6" w:rsidRPr="00987BB6" w:rsidRDefault="00987BB6" w:rsidP="00987BB6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87BB6">
        <w:rPr>
          <w:rFonts w:ascii="Arial" w:hAnsi="Arial" w:cs="Arial"/>
          <w:b/>
          <w:sz w:val="22"/>
          <w:szCs w:val="22"/>
          <w:lang w:val="hr-HR"/>
        </w:rPr>
        <w:t>OBVEZE PO POVRATKU NA MATIČNU USTANOVU</w:t>
      </w:r>
    </w:p>
    <w:p w:rsidR="00987BB6" w:rsidRPr="00F4264E" w:rsidRDefault="00987BB6" w:rsidP="00987BB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987BB6">
        <w:rPr>
          <w:rFonts w:ascii="Arial" w:eastAsia="Calibri" w:hAnsi="Arial" w:cs="Arial"/>
          <w:sz w:val="20"/>
          <w:szCs w:val="20"/>
          <w:lang w:val="hr-HR" w:eastAsia="en-US"/>
        </w:rPr>
        <w:t xml:space="preserve">U 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roku od 5 dana po povratku u zemlju student dužan je javiti se </w:t>
      </w:r>
      <w:proofErr w:type="spellStart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koordinatoru ugovora i </w:t>
      </w:r>
      <w:proofErr w:type="spellStart"/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gđi</w:t>
      </w:r>
      <w:proofErr w:type="spellEnd"/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Denis </w:t>
      </w:r>
      <w:proofErr w:type="spellStart"/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Turalija</w:t>
      </w:r>
      <w:proofErr w:type="spellEnd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u Uredu za studente (aktivacija X-ice).</w:t>
      </w:r>
    </w:p>
    <w:p w:rsidR="00987BB6" w:rsidRPr="00F4264E" w:rsidRDefault="00987BB6" w:rsidP="00987BB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0"/>
          <w:szCs w:val="20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Student</w:t>
      </w:r>
      <w:r w:rsidR="00F6623B"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je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Erasmus</w:t>
      </w:r>
      <w:proofErr w:type="spellEnd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koordinat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oru ugovora dužan je dostaviti p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otvrdu o duljini studijskog boravka i 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Transcript</w:t>
      </w:r>
      <w:proofErr w:type="spellEnd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of</w:t>
      </w:r>
      <w:proofErr w:type="spellEnd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Records</w:t>
      </w:r>
      <w:proofErr w:type="spellEnd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/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Recognition</w:t>
      </w:r>
      <w:proofErr w:type="spellEnd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Outcomes</w:t>
      </w:r>
      <w:proofErr w:type="spellEnd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987BB6" w:rsidRPr="00F4264E" w:rsidRDefault="00987BB6" w:rsidP="00987BB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Povjerenstvo pokreće proces pri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znavanja položenih kolegija na u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stanovi domaćinu </w:t>
      </w:r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(na temelju </w:t>
      </w:r>
      <w:proofErr w:type="spellStart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Transcript</w:t>
      </w:r>
      <w:proofErr w:type="spellEnd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of</w:t>
      </w:r>
      <w:proofErr w:type="spellEnd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Records</w:t>
      </w:r>
      <w:proofErr w:type="spellEnd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/</w:t>
      </w:r>
      <w:proofErr w:type="spellStart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Recognition</w:t>
      </w:r>
      <w:proofErr w:type="spellEnd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Outcomes</w:t>
      </w:r>
      <w:proofErr w:type="spellEnd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koju dostavlja u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stanova domaćin)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987BB6" w:rsidRPr="00F4264E" w:rsidRDefault="00987BB6" w:rsidP="00987BB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Pr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istupiti polaganju kolegija po p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osebnom programu sukladno Odluci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987BB6" w:rsidRPr="00F4264E" w:rsidRDefault="00987BB6" w:rsidP="00987BB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>Student koji je tijekom studijskog boravka pisao završni ili diplomski rad uz prethodni dogovor s mentorom pristupa obrani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.</w:t>
      </w:r>
    </w:p>
    <w:p w:rsidR="00332BA4" w:rsidRPr="00F4264E" w:rsidRDefault="00332BA4" w:rsidP="00987BB6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Student Uredu za mobilnost Sveučilišta u Rijeci dostavlja presliku 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Transcript</w:t>
      </w:r>
      <w:proofErr w:type="spellEnd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of</w:t>
      </w:r>
      <w:proofErr w:type="spellEnd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Records</w:t>
      </w:r>
      <w:proofErr w:type="spellEnd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/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Recognition</w:t>
      </w:r>
      <w:proofErr w:type="spellEnd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Outcomes</w:t>
      </w:r>
      <w:proofErr w:type="spellEnd"/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, originalnu p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otvrdu o duljini studijskog boravka, presliku police zdravstvenog osiguranja te ispunjava završno izvješće u bazi </w:t>
      </w:r>
      <w:proofErr w:type="spellStart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>Mobility</w:t>
      </w:r>
      <w:proofErr w:type="spellEnd"/>
      <w:r w:rsidRPr="00F4264E">
        <w:rPr>
          <w:rFonts w:ascii="Arial" w:eastAsia="Calibri" w:hAnsi="Arial" w:cs="Arial"/>
          <w:i/>
          <w:sz w:val="20"/>
          <w:szCs w:val="20"/>
          <w:lang w:val="hr-HR" w:eastAsia="en-US"/>
        </w:rPr>
        <w:t xml:space="preserve"> Tool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(izv</w:t>
      </w:r>
      <w:r w:rsidR="00684501" w:rsidRPr="00F4264E">
        <w:rPr>
          <w:rFonts w:ascii="Arial" w:eastAsia="Calibri" w:hAnsi="Arial" w:cs="Arial"/>
          <w:sz w:val="20"/>
          <w:szCs w:val="20"/>
          <w:lang w:val="hr-HR" w:eastAsia="en-US"/>
        </w:rPr>
        <w:t>ješće automatski prima na e-poštu</w:t>
      </w:r>
      <w:r w:rsidRPr="00F4264E">
        <w:rPr>
          <w:rFonts w:ascii="Arial" w:eastAsia="Calibri" w:hAnsi="Arial" w:cs="Arial"/>
          <w:sz w:val="20"/>
          <w:szCs w:val="20"/>
          <w:lang w:val="hr-HR" w:eastAsia="en-US"/>
        </w:rPr>
        <w:t xml:space="preserve"> nakon razmjene).</w:t>
      </w:r>
    </w:p>
    <w:p w:rsidR="00987BB6" w:rsidRDefault="00987BB6" w:rsidP="00987BB6">
      <w:pPr>
        <w:ind w:left="360"/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1D675A" w:rsidRDefault="001D675A" w:rsidP="00987BB6">
      <w:pPr>
        <w:ind w:left="360"/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1D675A" w:rsidRDefault="001D675A" w:rsidP="00987BB6">
      <w:pPr>
        <w:ind w:left="360"/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1D675A" w:rsidRPr="00987BB6" w:rsidRDefault="001D675A" w:rsidP="00987BB6">
      <w:pPr>
        <w:ind w:left="360"/>
        <w:jc w:val="both"/>
        <w:rPr>
          <w:rFonts w:ascii="Arial" w:eastAsia="Calibri" w:hAnsi="Arial" w:cs="Arial"/>
          <w:b/>
          <w:szCs w:val="22"/>
          <w:lang w:val="hr-HR" w:eastAsia="en-US"/>
        </w:rPr>
      </w:pPr>
    </w:p>
    <w:p w:rsidR="00987BB6" w:rsidRPr="00987BB6" w:rsidRDefault="00987BB6" w:rsidP="00987BB6">
      <w:pPr>
        <w:ind w:left="360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val="hr-HR" w:eastAsia="en-US"/>
        </w:rPr>
      </w:pPr>
      <w:r w:rsidRPr="00987BB6">
        <w:rPr>
          <w:rFonts w:ascii="Arial" w:eastAsia="Calibri" w:hAnsi="Arial" w:cs="Arial"/>
          <w:b/>
          <w:color w:val="FF0000"/>
          <w:sz w:val="22"/>
          <w:szCs w:val="22"/>
          <w:u w:val="single"/>
          <w:lang w:val="hr-HR" w:eastAsia="en-US"/>
        </w:rPr>
        <w:t xml:space="preserve">NAPOMENA: Neispunjenje obveza </w:t>
      </w:r>
    </w:p>
    <w:p w:rsidR="007B7549" w:rsidRPr="00C62DC8" w:rsidRDefault="00987BB6" w:rsidP="00082E94">
      <w:pPr>
        <w:ind w:left="360"/>
        <w:contextualSpacing/>
        <w:jc w:val="both"/>
        <w:rPr>
          <w:color w:val="FF0000"/>
          <w:lang w:val="hr-HR"/>
        </w:rPr>
      </w:pPr>
      <w:r w:rsidRPr="00785412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Student koji ne ostvari propisani minimalni broj ECTS bodova odnosno ne izvrši obveze, propisane natječajem Sveučilišta u Rijeci, može snositi sankcije u vidu uskrate financijske potpore ili u vidu povrata cjelokupnog iznosa potpore</w:t>
      </w:r>
      <w:r w:rsidR="00C62DC8">
        <w:rPr>
          <w:rFonts w:ascii="Arial" w:eastAsia="Calibri" w:hAnsi="Arial" w:cs="Arial"/>
          <w:color w:val="FF0000"/>
          <w:sz w:val="20"/>
          <w:szCs w:val="20"/>
          <w:lang w:val="hr-HR" w:eastAsia="en-US"/>
        </w:rPr>
        <w:t>.</w:t>
      </w:r>
    </w:p>
    <w:sectPr w:rsidR="007B7549" w:rsidRPr="00C62DC8" w:rsidSect="00785412">
      <w:headerReference w:type="default" r:id="rId9"/>
      <w:footerReference w:type="even" r:id="rId10"/>
      <w:footerReference w:type="default" r:id="rId11"/>
      <w:type w:val="continuous"/>
      <w:pgSz w:w="11906" w:h="16838"/>
      <w:pgMar w:top="1701" w:right="1134" w:bottom="993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2B" w:rsidRDefault="00F23D2B">
      <w:r>
        <w:separator/>
      </w:r>
    </w:p>
  </w:endnote>
  <w:endnote w:type="continuationSeparator" w:id="0">
    <w:p w:rsidR="00F23D2B" w:rsidRDefault="00F2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E2" w:rsidRDefault="00B46EE2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4BE">
      <w:rPr>
        <w:rStyle w:val="PageNumber"/>
        <w:noProof/>
      </w:rPr>
      <w:t>2</w:t>
    </w:r>
    <w:r>
      <w:rPr>
        <w:rStyle w:val="PageNumber"/>
      </w:rPr>
      <w:fldChar w:fldCharType="end"/>
    </w:r>
  </w:p>
  <w:p w:rsidR="00B46EE2" w:rsidRDefault="00B46EE2" w:rsidP="00B46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2B" w:rsidRDefault="00F23D2B">
      <w:r>
        <w:separator/>
      </w:r>
    </w:p>
  </w:footnote>
  <w:footnote w:type="continuationSeparator" w:id="0">
    <w:p w:rsidR="00F23D2B" w:rsidRDefault="00F2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67" w:rsidRDefault="00D843A3" w:rsidP="00D843A3">
    <w:pPr>
      <w:pStyle w:val="Header"/>
      <w:tabs>
        <w:tab w:val="clear" w:pos="8640"/>
        <w:tab w:val="left" w:pos="8715"/>
      </w:tabs>
    </w:pPr>
    <w:r w:rsidRPr="00A04811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72E54A37" wp14:editId="615D2760">
          <wp:simplePos x="0" y="0"/>
          <wp:positionH relativeFrom="column">
            <wp:posOffset>4708525</wp:posOffset>
          </wp:positionH>
          <wp:positionV relativeFrom="paragraph">
            <wp:posOffset>635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BB6">
      <w:rPr>
        <w:noProof/>
        <w:lang w:val="hr-HR" w:eastAsia="hr-HR"/>
      </w:rPr>
      <w:drawing>
        <wp:inline distT="0" distB="0" distL="0" distR="0" wp14:anchorId="4DBC7068" wp14:editId="51311A26">
          <wp:extent cx="3107055" cy="398145"/>
          <wp:effectExtent l="0" t="0" r="0" b="190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63"/>
    <w:multiLevelType w:val="hybridMultilevel"/>
    <w:tmpl w:val="B25AA0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B3E"/>
    <w:multiLevelType w:val="hybridMultilevel"/>
    <w:tmpl w:val="543865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512A"/>
    <w:multiLevelType w:val="hybridMultilevel"/>
    <w:tmpl w:val="09742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40D0"/>
    <w:multiLevelType w:val="hybridMultilevel"/>
    <w:tmpl w:val="6BF05172"/>
    <w:lvl w:ilvl="0" w:tplc="0ACC8B7E">
      <w:start w:val="1"/>
      <w:numFmt w:val="bullet"/>
      <w:lvlText w:val="-"/>
      <w:lvlJc w:val="left"/>
      <w:pPr>
        <w:ind w:left="254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2B177E"/>
    <w:multiLevelType w:val="hybridMultilevel"/>
    <w:tmpl w:val="9F58A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DD6"/>
    <w:multiLevelType w:val="hybridMultilevel"/>
    <w:tmpl w:val="4EAEB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3C87"/>
    <w:multiLevelType w:val="hybridMultilevel"/>
    <w:tmpl w:val="8D8CB376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E74"/>
    <w:multiLevelType w:val="hybridMultilevel"/>
    <w:tmpl w:val="645CA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9106C"/>
    <w:multiLevelType w:val="hybridMultilevel"/>
    <w:tmpl w:val="48A65832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F0C27"/>
    <w:multiLevelType w:val="hybridMultilevel"/>
    <w:tmpl w:val="CC08D9F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8538E"/>
    <w:multiLevelType w:val="hybridMultilevel"/>
    <w:tmpl w:val="C5E0C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6562D"/>
    <w:multiLevelType w:val="hybridMultilevel"/>
    <w:tmpl w:val="D7BE51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5FE"/>
    <w:multiLevelType w:val="hybridMultilevel"/>
    <w:tmpl w:val="29E25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71271"/>
    <w:multiLevelType w:val="hybridMultilevel"/>
    <w:tmpl w:val="9DD6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E431F"/>
    <w:multiLevelType w:val="hybridMultilevel"/>
    <w:tmpl w:val="F6607C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04B3"/>
    <w:multiLevelType w:val="hybridMultilevel"/>
    <w:tmpl w:val="8DC8C400"/>
    <w:lvl w:ilvl="0" w:tplc="E9E0F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14529"/>
    <w:multiLevelType w:val="hybridMultilevel"/>
    <w:tmpl w:val="11D2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908A2"/>
    <w:multiLevelType w:val="hybridMultilevel"/>
    <w:tmpl w:val="C4988A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C450C"/>
    <w:multiLevelType w:val="hybridMultilevel"/>
    <w:tmpl w:val="5A803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A079C"/>
    <w:multiLevelType w:val="hybridMultilevel"/>
    <w:tmpl w:val="289C6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37F1"/>
    <w:multiLevelType w:val="hybridMultilevel"/>
    <w:tmpl w:val="52DE98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35771"/>
    <w:multiLevelType w:val="hybridMultilevel"/>
    <w:tmpl w:val="C6983A1E"/>
    <w:lvl w:ilvl="0" w:tplc="FAEA7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D78DE"/>
    <w:multiLevelType w:val="hybridMultilevel"/>
    <w:tmpl w:val="578C16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D0AC7"/>
    <w:multiLevelType w:val="hybridMultilevel"/>
    <w:tmpl w:val="6DA85D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71B4F"/>
    <w:multiLevelType w:val="hybridMultilevel"/>
    <w:tmpl w:val="95AA2654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A6A13"/>
    <w:multiLevelType w:val="hybridMultilevel"/>
    <w:tmpl w:val="3F88A1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01279F"/>
    <w:multiLevelType w:val="hybridMultilevel"/>
    <w:tmpl w:val="883855C0"/>
    <w:lvl w:ilvl="0" w:tplc="6A9EB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833F5"/>
    <w:multiLevelType w:val="hybridMultilevel"/>
    <w:tmpl w:val="52BC58AC"/>
    <w:lvl w:ilvl="0" w:tplc="8578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C3BE1"/>
    <w:multiLevelType w:val="hybridMultilevel"/>
    <w:tmpl w:val="CD92E2BE"/>
    <w:lvl w:ilvl="0" w:tplc="366C3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D7F94"/>
    <w:multiLevelType w:val="hybridMultilevel"/>
    <w:tmpl w:val="3080267C"/>
    <w:lvl w:ilvl="0" w:tplc="E6EA4E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72CAE"/>
    <w:multiLevelType w:val="hybridMultilevel"/>
    <w:tmpl w:val="08B2E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042B8"/>
    <w:multiLevelType w:val="hybridMultilevel"/>
    <w:tmpl w:val="8124C2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B2AB7"/>
    <w:multiLevelType w:val="hybridMultilevel"/>
    <w:tmpl w:val="279040C0"/>
    <w:lvl w:ilvl="0" w:tplc="366C3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731D3"/>
    <w:multiLevelType w:val="hybridMultilevel"/>
    <w:tmpl w:val="372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A21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3"/>
  </w:num>
  <w:num w:numId="4">
    <w:abstractNumId w:val="10"/>
  </w:num>
  <w:num w:numId="5">
    <w:abstractNumId w:val="11"/>
  </w:num>
  <w:num w:numId="6">
    <w:abstractNumId w:val="22"/>
  </w:num>
  <w:num w:numId="7">
    <w:abstractNumId w:val="16"/>
  </w:num>
  <w:num w:numId="8">
    <w:abstractNumId w:val="5"/>
  </w:num>
  <w:num w:numId="9">
    <w:abstractNumId w:val="19"/>
  </w:num>
  <w:num w:numId="10">
    <w:abstractNumId w:val="3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3"/>
  </w:num>
  <w:num w:numId="15">
    <w:abstractNumId w:val="7"/>
  </w:num>
  <w:num w:numId="16">
    <w:abstractNumId w:val="20"/>
  </w:num>
  <w:num w:numId="17">
    <w:abstractNumId w:val="26"/>
  </w:num>
  <w:num w:numId="18">
    <w:abstractNumId w:val="6"/>
  </w:num>
  <w:num w:numId="19">
    <w:abstractNumId w:val="9"/>
  </w:num>
  <w:num w:numId="20">
    <w:abstractNumId w:val="24"/>
  </w:num>
  <w:num w:numId="21">
    <w:abstractNumId w:val="27"/>
  </w:num>
  <w:num w:numId="22">
    <w:abstractNumId w:val="8"/>
  </w:num>
  <w:num w:numId="23">
    <w:abstractNumId w:val="23"/>
  </w:num>
  <w:num w:numId="24">
    <w:abstractNumId w:val="17"/>
  </w:num>
  <w:num w:numId="25">
    <w:abstractNumId w:val="31"/>
  </w:num>
  <w:num w:numId="26">
    <w:abstractNumId w:val="15"/>
  </w:num>
  <w:num w:numId="27">
    <w:abstractNumId w:val="21"/>
  </w:num>
  <w:num w:numId="28">
    <w:abstractNumId w:val="4"/>
  </w:num>
  <w:num w:numId="29">
    <w:abstractNumId w:val="2"/>
  </w:num>
  <w:num w:numId="30">
    <w:abstractNumId w:val="14"/>
  </w:num>
  <w:num w:numId="31">
    <w:abstractNumId w:val="28"/>
  </w:num>
  <w:num w:numId="32">
    <w:abstractNumId w:val="32"/>
  </w:num>
  <w:num w:numId="33">
    <w:abstractNumId w:val="25"/>
  </w:num>
  <w:num w:numId="34">
    <w:abstractNumId w:val="2"/>
  </w:num>
  <w:num w:numId="35">
    <w:abstractNumId w:val="14"/>
  </w:num>
  <w:num w:numId="36">
    <w:abstractNumId w:val="28"/>
  </w:num>
  <w:num w:numId="37">
    <w:abstractNumId w:val="32"/>
  </w:num>
  <w:num w:numId="38">
    <w:abstractNumId w:val="25"/>
  </w:num>
  <w:num w:numId="39">
    <w:abstractNumId w:val="18"/>
  </w:num>
  <w:num w:numId="40">
    <w:abstractNumId w:val="14"/>
  </w:num>
  <w:num w:numId="41">
    <w:abstractNumId w:val="32"/>
  </w:num>
  <w:num w:numId="4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17B1E"/>
    <w:rsid w:val="00036C17"/>
    <w:rsid w:val="000403A8"/>
    <w:rsid w:val="00040707"/>
    <w:rsid w:val="00060520"/>
    <w:rsid w:val="00065C42"/>
    <w:rsid w:val="000704C8"/>
    <w:rsid w:val="00082E94"/>
    <w:rsid w:val="0008577A"/>
    <w:rsid w:val="000862C8"/>
    <w:rsid w:val="000C494B"/>
    <w:rsid w:val="000E28A1"/>
    <w:rsid w:val="00101BE6"/>
    <w:rsid w:val="00103F8E"/>
    <w:rsid w:val="001047DC"/>
    <w:rsid w:val="00115CEE"/>
    <w:rsid w:val="001202E3"/>
    <w:rsid w:val="00122A9D"/>
    <w:rsid w:val="00122B78"/>
    <w:rsid w:val="00135E1C"/>
    <w:rsid w:val="0014068D"/>
    <w:rsid w:val="00144F46"/>
    <w:rsid w:val="00152E52"/>
    <w:rsid w:val="00161A6F"/>
    <w:rsid w:val="00164C36"/>
    <w:rsid w:val="0017476D"/>
    <w:rsid w:val="00197F98"/>
    <w:rsid w:val="001B41E3"/>
    <w:rsid w:val="001C5F2B"/>
    <w:rsid w:val="001C7966"/>
    <w:rsid w:val="001D4860"/>
    <w:rsid w:val="001D675A"/>
    <w:rsid w:val="001E12CC"/>
    <w:rsid w:val="001F0EC5"/>
    <w:rsid w:val="001F2394"/>
    <w:rsid w:val="00205373"/>
    <w:rsid w:val="002067C5"/>
    <w:rsid w:val="0022559A"/>
    <w:rsid w:val="00225BB8"/>
    <w:rsid w:val="00232C33"/>
    <w:rsid w:val="00237992"/>
    <w:rsid w:val="00257444"/>
    <w:rsid w:val="00262792"/>
    <w:rsid w:val="0026455F"/>
    <w:rsid w:val="002B4B11"/>
    <w:rsid w:val="002C5FAB"/>
    <w:rsid w:val="002E1A12"/>
    <w:rsid w:val="002E2268"/>
    <w:rsid w:val="00305575"/>
    <w:rsid w:val="003066E3"/>
    <w:rsid w:val="003120B7"/>
    <w:rsid w:val="003120C9"/>
    <w:rsid w:val="00326477"/>
    <w:rsid w:val="00332BA4"/>
    <w:rsid w:val="003338B3"/>
    <w:rsid w:val="00360628"/>
    <w:rsid w:val="00363B3B"/>
    <w:rsid w:val="00366F0B"/>
    <w:rsid w:val="00396BC1"/>
    <w:rsid w:val="003C5249"/>
    <w:rsid w:val="003C5DC5"/>
    <w:rsid w:val="003F254D"/>
    <w:rsid w:val="00400686"/>
    <w:rsid w:val="00405C9A"/>
    <w:rsid w:val="004206E3"/>
    <w:rsid w:val="00420BF4"/>
    <w:rsid w:val="0042130F"/>
    <w:rsid w:val="00424016"/>
    <w:rsid w:val="00426D7D"/>
    <w:rsid w:val="004443E8"/>
    <w:rsid w:val="00444C6C"/>
    <w:rsid w:val="004566F8"/>
    <w:rsid w:val="00465EFA"/>
    <w:rsid w:val="004719EA"/>
    <w:rsid w:val="00471B74"/>
    <w:rsid w:val="0047587C"/>
    <w:rsid w:val="004821BB"/>
    <w:rsid w:val="004845D1"/>
    <w:rsid w:val="00484EE2"/>
    <w:rsid w:val="004877B8"/>
    <w:rsid w:val="004912CD"/>
    <w:rsid w:val="0049778D"/>
    <w:rsid w:val="004A338F"/>
    <w:rsid w:val="004B195B"/>
    <w:rsid w:val="004B2C46"/>
    <w:rsid w:val="004C72CC"/>
    <w:rsid w:val="004D50E4"/>
    <w:rsid w:val="004E0628"/>
    <w:rsid w:val="004E435D"/>
    <w:rsid w:val="004F0234"/>
    <w:rsid w:val="004F10B1"/>
    <w:rsid w:val="004F6D8A"/>
    <w:rsid w:val="00505D57"/>
    <w:rsid w:val="0051066A"/>
    <w:rsid w:val="0052307F"/>
    <w:rsid w:val="00527563"/>
    <w:rsid w:val="00531132"/>
    <w:rsid w:val="005460F7"/>
    <w:rsid w:val="00547E89"/>
    <w:rsid w:val="0055423B"/>
    <w:rsid w:val="00566D1B"/>
    <w:rsid w:val="005871DE"/>
    <w:rsid w:val="0059665C"/>
    <w:rsid w:val="005B50C2"/>
    <w:rsid w:val="005B515D"/>
    <w:rsid w:val="005B55F7"/>
    <w:rsid w:val="005B694F"/>
    <w:rsid w:val="005B6FF2"/>
    <w:rsid w:val="005C334F"/>
    <w:rsid w:val="005E444D"/>
    <w:rsid w:val="006026EE"/>
    <w:rsid w:val="00607068"/>
    <w:rsid w:val="00616CF3"/>
    <w:rsid w:val="0063749E"/>
    <w:rsid w:val="0064671C"/>
    <w:rsid w:val="006658AA"/>
    <w:rsid w:val="006825F3"/>
    <w:rsid w:val="00684501"/>
    <w:rsid w:val="00685EA8"/>
    <w:rsid w:val="00685F2A"/>
    <w:rsid w:val="006A05B7"/>
    <w:rsid w:val="006A2E7A"/>
    <w:rsid w:val="006B04BE"/>
    <w:rsid w:val="006B4EF9"/>
    <w:rsid w:val="006E4A33"/>
    <w:rsid w:val="006F60E3"/>
    <w:rsid w:val="006F68BE"/>
    <w:rsid w:val="007027B6"/>
    <w:rsid w:val="007049C0"/>
    <w:rsid w:val="007057C9"/>
    <w:rsid w:val="0071100E"/>
    <w:rsid w:val="007244B3"/>
    <w:rsid w:val="00726826"/>
    <w:rsid w:val="007325BE"/>
    <w:rsid w:val="00740DE2"/>
    <w:rsid w:val="007517E6"/>
    <w:rsid w:val="007527DE"/>
    <w:rsid w:val="00757790"/>
    <w:rsid w:val="00784DE8"/>
    <w:rsid w:val="007853D7"/>
    <w:rsid w:val="00785412"/>
    <w:rsid w:val="007965B0"/>
    <w:rsid w:val="007974EC"/>
    <w:rsid w:val="00797686"/>
    <w:rsid w:val="007A7902"/>
    <w:rsid w:val="007B4869"/>
    <w:rsid w:val="007B7549"/>
    <w:rsid w:val="007C38E5"/>
    <w:rsid w:val="007D2535"/>
    <w:rsid w:val="007D5AD4"/>
    <w:rsid w:val="007D65EF"/>
    <w:rsid w:val="007E4D2B"/>
    <w:rsid w:val="00803AAA"/>
    <w:rsid w:val="0081474D"/>
    <w:rsid w:val="00821C6F"/>
    <w:rsid w:val="00840F32"/>
    <w:rsid w:val="0084490B"/>
    <w:rsid w:val="00856F67"/>
    <w:rsid w:val="0086180B"/>
    <w:rsid w:val="00862B9A"/>
    <w:rsid w:val="00865637"/>
    <w:rsid w:val="00875A21"/>
    <w:rsid w:val="00885AE3"/>
    <w:rsid w:val="008A05EF"/>
    <w:rsid w:val="008B42BB"/>
    <w:rsid w:val="008B6FDE"/>
    <w:rsid w:val="008C2F22"/>
    <w:rsid w:val="008E6A5E"/>
    <w:rsid w:val="008E6D6A"/>
    <w:rsid w:val="008F0E6E"/>
    <w:rsid w:val="008F5886"/>
    <w:rsid w:val="008F64BC"/>
    <w:rsid w:val="00900699"/>
    <w:rsid w:val="009216F2"/>
    <w:rsid w:val="00924081"/>
    <w:rsid w:val="00937CBF"/>
    <w:rsid w:val="00941331"/>
    <w:rsid w:val="009672FA"/>
    <w:rsid w:val="009727C8"/>
    <w:rsid w:val="0097634F"/>
    <w:rsid w:val="009812E4"/>
    <w:rsid w:val="00984844"/>
    <w:rsid w:val="00986DF0"/>
    <w:rsid w:val="00987BB6"/>
    <w:rsid w:val="009B0C93"/>
    <w:rsid w:val="009B2BFB"/>
    <w:rsid w:val="009B5C41"/>
    <w:rsid w:val="009B64DF"/>
    <w:rsid w:val="009D39F3"/>
    <w:rsid w:val="009F2DC3"/>
    <w:rsid w:val="00A07378"/>
    <w:rsid w:val="00A07928"/>
    <w:rsid w:val="00A1653C"/>
    <w:rsid w:val="00A41CA4"/>
    <w:rsid w:val="00A71484"/>
    <w:rsid w:val="00A850F0"/>
    <w:rsid w:val="00A86D62"/>
    <w:rsid w:val="00A87775"/>
    <w:rsid w:val="00A914B8"/>
    <w:rsid w:val="00A9557E"/>
    <w:rsid w:val="00AB75ED"/>
    <w:rsid w:val="00AC0E58"/>
    <w:rsid w:val="00AE722C"/>
    <w:rsid w:val="00AF371F"/>
    <w:rsid w:val="00B00E4A"/>
    <w:rsid w:val="00B012D3"/>
    <w:rsid w:val="00B14390"/>
    <w:rsid w:val="00B146F8"/>
    <w:rsid w:val="00B17DDC"/>
    <w:rsid w:val="00B255BB"/>
    <w:rsid w:val="00B351D0"/>
    <w:rsid w:val="00B46EE2"/>
    <w:rsid w:val="00B47017"/>
    <w:rsid w:val="00B51456"/>
    <w:rsid w:val="00B52233"/>
    <w:rsid w:val="00B60BF5"/>
    <w:rsid w:val="00B66067"/>
    <w:rsid w:val="00B703F2"/>
    <w:rsid w:val="00B746F5"/>
    <w:rsid w:val="00B8178E"/>
    <w:rsid w:val="00B86667"/>
    <w:rsid w:val="00B87974"/>
    <w:rsid w:val="00B9405A"/>
    <w:rsid w:val="00BA2E30"/>
    <w:rsid w:val="00BA79C5"/>
    <w:rsid w:val="00BA7AAA"/>
    <w:rsid w:val="00BB66B3"/>
    <w:rsid w:val="00BC38C3"/>
    <w:rsid w:val="00BC40E8"/>
    <w:rsid w:val="00BC65A6"/>
    <w:rsid w:val="00BC6E2E"/>
    <w:rsid w:val="00BE707F"/>
    <w:rsid w:val="00C1216C"/>
    <w:rsid w:val="00C3150E"/>
    <w:rsid w:val="00C33D51"/>
    <w:rsid w:val="00C34CC0"/>
    <w:rsid w:val="00C55FE5"/>
    <w:rsid w:val="00C62DC8"/>
    <w:rsid w:val="00CA6ED4"/>
    <w:rsid w:val="00CA7F28"/>
    <w:rsid w:val="00CB42FF"/>
    <w:rsid w:val="00CD26DC"/>
    <w:rsid w:val="00CF0986"/>
    <w:rsid w:val="00D07E34"/>
    <w:rsid w:val="00D17723"/>
    <w:rsid w:val="00D20842"/>
    <w:rsid w:val="00D245DA"/>
    <w:rsid w:val="00D26B2F"/>
    <w:rsid w:val="00D43846"/>
    <w:rsid w:val="00D631EC"/>
    <w:rsid w:val="00D72D47"/>
    <w:rsid w:val="00D74414"/>
    <w:rsid w:val="00D77859"/>
    <w:rsid w:val="00D843A3"/>
    <w:rsid w:val="00D95A9B"/>
    <w:rsid w:val="00DA36F2"/>
    <w:rsid w:val="00DA631E"/>
    <w:rsid w:val="00DB419A"/>
    <w:rsid w:val="00DC7C6B"/>
    <w:rsid w:val="00DD263B"/>
    <w:rsid w:val="00DD2CB8"/>
    <w:rsid w:val="00DD7D37"/>
    <w:rsid w:val="00DE09BB"/>
    <w:rsid w:val="00DE73A4"/>
    <w:rsid w:val="00E01DFE"/>
    <w:rsid w:val="00E11358"/>
    <w:rsid w:val="00E134CA"/>
    <w:rsid w:val="00E2480E"/>
    <w:rsid w:val="00E24A71"/>
    <w:rsid w:val="00E400B7"/>
    <w:rsid w:val="00E409AD"/>
    <w:rsid w:val="00E432A2"/>
    <w:rsid w:val="00E44D6E"/>
    <w:rsid w:val="00E450D0"/>
    <w:rsid w:val="00E47535"/>
    <w:rsid w:val="00E52299"/>
    <w:rsid w:val="00E54C83"/>
    <w:rsid w:val="00E70ECE"/>
    <w:rsid w:val="00E82C30"/>
    <w:rsid w:val="00EA2C15"/>
    <w:rsid w:val="00EA76AD"/>
    <w:rsid w:val="00EC53AC"/>
    <w:rsid w:val="00ED1A95"/>
    <w:rsid w:val="00ED4D38"/>
    <w:rsid w:val="00EF2F53"/>
    <w:rsid w:val="00F23D2B"/>
    <w:rsid w:val="00F30668"/>
    <w:rsid w:val="00F4264E"/>
    <w:rsid w:val="00F50C36"/>
    <w:rsid w:val="00F6623B"/>
    <w:rsid w:val="00F668CE"/>
    <w:rsid w:val="00F6737B"/>
    <w:rsid w:val="00F74F17"/>
    <w:rsid w:val="00F7691B"/>
    <w:rsid w:val="00FA1CE1"/>
    <w:rsid w:val="00FB537D"/>
    <w:rsid w:val="00FC352B"/>
    <w:rsid w:val="00FD135D"/>
    <w:rsid w:val="00FD1D4B"/>
    <w:rsid w:val="00FD20E0"/>
    <w:rsid w:val="00FE2FDD"/>
    <w:rsid w:val="00FE3FAC"/>
    <w:rsid w:val="00FE6A03"/>
    <w:rsid w:val="00FE6A2E"/>
    <w:rsid w:val="00FF1B6D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19"/>
      <w:szCs w:val="16"/>
      <w:lang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yshortcuts">
    <w:name w:val="yshortcuts"/>
    <w:basedOn w:val="DefaultParagraphFont"/>
    <w:rsid w:val="006A05B7"/>
  </w:style>
  <w:style w:type="paragraph" w:customStyle="1" w:styleId="yiv820420720msonormal">
    <w:name w:val="yiv820420720msonormal"/>
    <w:basedOn w:val="Normal"/>
    <w:rsid w:val="006A05B7"/>
    <w:pPr>
      <w:spacing w:before="100" w:beforeAutospacing="1" w:after="100" w:afterAutospacing="1"/>
    </w:pPr>
    <w:rPr>
      <w:lang w:val="hr-HR"/>
    </w:rPr>
  </w:style>
  <w:style w:type="paragraph" w:customStyle="1" w:styleId="Default">
    <w:name w:val="Default"/>
    <w:rsid w:val="00BC65A6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420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6E3"/>
    <w:rPr>
      <w:sz w:val="20"/>
      <w:szCs w:val="20"/>
    </w:rPr>
  </w:style>
  <w:style w:type="character" w:customStyle="1" w:styleId="CommentTextChar">
    <w:name w:val="Comment Text Char"/>
    <w:link w:val="CommentText"/>
    <w:rsid w:val="004206E3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206E3"/>
    <w:rPr>
      <w:b/>
      <w:bCs/>
    </w:rPr>
  </w:style>
  <w:style w:type="character" w:customStyle="1" w:styleId="CommentSubjectChar">
    <w:name w:val="Comment Subject Char"/>
    <w:link w:val="CommentSubject"/>
    <w:rsid w:val="004206E3"/>
    <w:rPr>
      <w:b/>
      <w:bCs/>
      <w:lang w:eastAsia="hr-HR"/>
    </w:rPr>
  </w:style>
  <w:style w:type="character" w:styleId="Emphasis">
    <w:name w:val="Emphasis"/>
    <w:qFormat/>
    <w:rsid w:val="00547E89"/>
    <w:rPr>
      <w:i/>
      <w:iCs/>
    </w:rPr>
  </w:style>
  <w:style w:type="character" w:customStyle="1" w:styleId="BodyTextChar">
    <w:name w:val="Body Text Char"/>
    <w:link w:val="BodyText"/>
    <w:rsid w:val="00305575"/>
    <w:rPr>
      <w:sz w:val="19"/>
      <w:szCs w:val="19"/>
      <w:lang w:val="en-US"/>
    </w:rPr>
  </w:style>
  <w:style w:type="character" w:customStyle="1" w:styleId="Heading3Char">
    <w:name w:val="Heading 3 Char"/>
    <w:link w:val="Heading3"/>
    <w:rsid w:val="00B47017"/>
    <w:rPr>
      <w:b/>
      <w:color w:va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51E8-59FA-4E3E-9233-72F959D2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32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Korisnik</cp:lastModifiedBy>
  <cp:revision>19</cp:revision>
  <cp:lastPrinted>2014-10-03T20:29:00Z</cp:lastPrinted>
  <dcterms:created xsi:type="dcterms:W3CDTF">2015-02-24T20:17:00Z</dcterms:created>
  <dcterms:modified xsi:type="dcterms:W3CDTF">2015-11-09T13:54:00Z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